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B03FE" w14:textId="77777777" w:rsidR="001D55D3" w:rsidRPr="00B2655E" w:rsidRDefault="00000000" w:rsidP="00544AF7">
      <w:pPr>
        <w:jc w:val="center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  <w:b/>
          <w:bCs/>
          <w:sz w:val="44"/>
          <w:szCs w:val="44"/>
        </w:rPr>
        <w:t>PLÁN VÝCHOVY A PÉČE</w:t>
      </w:r>
    </w:p>
    <w:p w14:paraId="71B51078" w14:textId="55A05804" w:rsidR="001D55D3" w:rsidRPr="00B2655E" w:rsidRDefault="00544AF7" w:rsidP="00544AF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Dětská skupina Velim</w:t>
      </w:r>
    </w:p>
    <w:p w14:paraId="4A45CCB2" w14:textId="77777777" w:rsidR="001D55D3" w:rsidRPr="00B2655E" w:rsidRDefault="001D55D3" w:rsidP="00544AF7">
      <w:pPr>
        <w:pBdr>
          <w:bottom w:val="single" w:sz="12" w:space="1" w:color="1F3864"/>
        </w:pBdr>
        <w:jc w:val="center"/>
        <w:rPr>
          <w:rFonts w:ascii="Times New Roman" w:hAnsi="Times New Roman" w:cs="Times New Roman"/>
        </w:rPr>
      </w:pPr>
    </w:p>
    <w:p w14:paraId="72CAA14D" w14:textId="77777777" w:rsidR="001D55D3" w:rsidRDefault="00000000" w:rsidP="00544AF7">
      <w:pPr>
        <w:rPr>
          <w:rFonts w:ascii="Times New Roman" w:hAnsi="Times New Roman" w:cs="Times New Roman"/>
          <w:i/>
          <w:iCs/>
        </w:rPr>
      </w:pPr>
      <w:r w:rsidRPr="00B2655E">
        <w:rPr>
          <w:rFonts w:ascii="Times New Roman" w:hAnsi="Times New Roman" w:cs="Times New Roman"/>
          <w:i/>
          <w:iCs/>
        </w:rPr>
        <w:t>Zpracováno v souladu se zákonem č. 247/2014 Sb., o poskytování služby péče o dítě v dětské skupině.</w:t>
      </w:r>
    </w:p>
    <w:p w14:paraId="54EB73D0" w14:textId="77777777" w:rsidR="00544AF7" w:rsidRPr="00B2655E" w:rsidRDefault="00544AF7">
      <w:pPr>
        <w:spacing w:after="160"/>
        <w:rPr>
          <w:rFonts w:ascii="Times New Roman" w:hAnsi="Times New Roman" w:cs="Times New Roman"/>
        </w:rPr>
      </w:pPr>
    </w:p>
    <w:p w14:paraId="629B029A" w14:textId="77777777" w:rsidR="001D55D3" w:rsidRPr="00B2655E" w:rsidRDefault="00000000">
      <w:pPr>
        <w:pStyle w:val="Nadpis1"/>
        <w:spacing w:before="360" w:after="18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8"/>
          <w:szCs w:val="28"/>
        </w:rPr>
        <w:t>1. Základní východiska</w:t>
      </w:r>
    </w:p>
    <w:p w14:paraId="6FBFC30E" w14:textId="5BC189C1" w:rsidR="001D55D3" w:rsidRPr="00B2655E" w:rsidRDefault="00000000">
      <w:pPr>
        <w:spacing w:after="16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 xml:space="preserve">Plán výchovy a péče vymezuje cíle, obsah, formy a metody výchovné práce s dětmi v dětské skupině </w:t>
      </w:r>
      <w:r w:rsidR="00544AF7">
        <w:rPr>
          <w:rFonts w:ascii="Times New Roman" w:hAnsi="Times New Roman" w:cs="Times New Roman"/>
        </w:rPr>
        <w:t>Velim</w:t>
      </w:r>
      <w:r w:rsidRPr="00B2655E">
        <w:rPr>
          <w:rFonts w:ascii="Times New Roman" w:hAnsi="Times New Roman" w:cs="Times New Roman"/>
        </w:rPr>
        <w:t xml:space="preserve"> a je závazným rámcem pro činnost pečujících osob. Péče o děti je poskytována dětem zpravidla ve věku od</w:t>
      </w:r>
      <w:r w:rsidR="00B8202A" w:rsidRPr="00B2655E">
        <w:rPr>
          <w:rFonts w:ascii="Times New Roman" w:hAnsi="Times New Roman" w:cs="Times New Roman"/>
        </w:rPr>
        <w:t xml:space="preserve"> 2 </w:t>
      </w:r>
      <w:r w:rsidRPr="00B2655E">
        <w:rPr>
          <w:rFonts w:ascii="Times New Roman" w:hAnsi="Times New Roman" w:cs="Times New Roman"/>
        </w:rPr>
        <w:t xml:space="preserve">do </w:t>
      </w:r>
      <w:r w:rsidR="00B8202A" w:rsidRPr="00B2655E">
        <w:rPr>
          <w:rFonts w:ascii="Times New Roman" w:hAnsi="Times New Roman" w:cs="Times New Roman"/>
        </w:rPr>
        <w:t>5</w:t>
      </w:r>
      <w:r w:rsidRPr="00B2655E">
        <w:rPr>
          <w:rFonts w:ascii="Times New Roman" w:hAnsi="Times New Roman" w:cs="Times New Roman"/>
        </w:rPr>
        <w:t xml:space="preserve"> let.</w:t>
      </w:r>
    </w:p>
    <w:p w14:paraId="2AAAEC9E" w14:textId="77777777" w:rsidR="001D55D3" w:rsidRPr="00B2655E" w:rsidRDefault="00000000">
      <w:pPr>
        <w:spacing w:after="16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Péče je založena na respektu k individuálním potřebám dítěte, na podpoře jeho přirozeného vývoje a na úzké spolupráci s rodinou.</w:t>
      </w:r>
    </w:p>
    <w:p w14:paraId="7A443F0A" w14:textId="77777777" w:rsidR="001D55D3" w:rsidRPr="00B2655E" w:rsidRDefault="00000000">
      <w:pPr>
        <w:pStyle w:val="Nadpis1"/>
        <w:spacing w:before="360" w:after="18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8"/>
          <w:szCs w:val="28"/>
        </w:rPr>
        <w:t>2. Cíle výchovy a péče</w:t>
      </w:r>
    </w:p>
    <w:p w14:paraId="27335413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podporovat všestranný fyzický, psychický a sociální rozvoj dítěte přiměřeně jeho věku,</w:t>
      </w:r>
    </w:p>
    <w:p w14:paraId="772D370A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rozvíjet samostatnost, sebeobsluhu a základní hygienické a společenské návyky,</w:t>
      </w:r>
    </w:p>
    <w:p w14:paraId="1CA5682E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podporovat rozvoj řeči, komunikace a poznávacích schopností,</w:t>
      </w:r>
    </w:p>
    <w:p w14:paraId="109A75C5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vést děti k ohleduplnosti, spolupráci a respektu k druhým,</w:t>
      </w:r>
    </w:p>
    <w:p w14:paraId="10A4BDDE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vytvářet bezpečné a podnětné prostředí, ve kterém se dítě cítí spokojeně,</w:t>
      </w:r>
    </w:p>
    <w:p w14:paraId="1B14A313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usnadnit dítěti a jeho rodině přechod do prostředí mateřské školy.</w:t>
      </w:r>
    </w:p>
    <w:p w14:paraId="01C0D6F0" w14:textId="77777777" w:rsidR="001D55D3" w:rsidRPr="00B2655E" w:rsidRDefault="00000000">
      <w:pPr>
        <w:pStyle w:val="Nadpis1"/>
        <w:spacing w:before="360" w:after="18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8"/>
          <w:szCs w:val="28"/>
        </w:rPr>
        <w:t>3. Zásady výchovné práce</w:t>
      </w:r>
    </w:p>
    <w:p w14:paraId="5E027028" w14:textId="77777777" w:rsidR="001D55D3" w:rsidRPr="00B2655E" w:rsidRDefault="00000000">
      <w:pPr>
        <w:pStyle w:val="Odstavecseseznamem"/>
        <w:numPr>
          <w:ilvl w:val="0"/>
          <w:numId w:val="3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Individuální přístup – respektování tempa, schopností a potřeb každého dítěte.</w:t>
      </w:r>
    </w:p>
    <w:p w14:paraId="1E958680" w14:textId="77777777" w:rsidR="001D55D3" w:rsidRPr="00B2655E" w:rsidRDefault="00000000">
      <w:pPr>
        <w:pStyle w:val="Odstavecseseznamem"/>
        <w:numPr>
          <w:ilvl w:val="0"/>
          <w:numId w:val="3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Bezpečné prostředí – fyzická i emoční bezpečnost jako podmínka zdravého rozvoje.</w:t>
      </w:r>
    </w:p>
    <w:p w14:paraId="6955B06B" w14:textId="77777777" w:rsidR="001D55D3" w:rsidRPr="00B2655E" w:rsidRDefault="00000000">
      <w:pPr>
        <w:pStyle w:val="Odstavecseseznamem"/>
        <w:numPr>
          <w:ilvl w:val="0"/>
          <w:numId w:val="3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Učení hrou – hlavní formou vzdělávací činnosti je hra a přirozené činnosti přiměřené věku.</w:t>
      </w:r>
    </w:p>
    <w:p w14:paraId="175DE37F" w14:textId="77777777" w:rsidR="001D55D3" w:rsidRPr="00B2655E" w:rsidRDefault="00000000">
      <w:pPr>
        <w:pStyle w:val="Odstavecseseznamem"/>
        <w:numPr>
          <w:ilvl w:val="0"/>
          <w:numId w:val="3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Pravidelnost a řád – jasně strukturovaný denní režim dávající dítěti pocit jistoty.</w:t>
      </w:r>
    </w:p>
    <w:p w14:paraId="07ED44D3" w14:textId="77777777" w:rsidR="001D55D3" w:rsidRPr="00B2655E" w:rsidRDefault="00000000">
      <w:pPr>
        <w:pStyle w:val="Odstavecseseznamem"/>
        <w:numPr>
          <w:ilvl w:val="0"/>
          <w:numId w:val="3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Spolupráce s rodinou – pravidelná komunikace a sdílení informací se zákonnými zástupci.</w:t>
      </w:r>
    </w:p>
    <w:p w14:paraId="34760348" w14:textId="77777777" w:rsidR="001D55D3" w:rsidRPr="00B2655E" w:rsidRDefault="00000000">
      <w:pPr>
        <w:pStyle w:val="Nadpis1"/>
        <w:spacing w:before="360" w:after="18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8"/>
          <w:szCs w:val="28"/>
        </w:rPr>
        <w:t>4. Obsah a oblasti rozvoje</w:t>
      </w:r>
    </w:p>
    <w:p w14:paraId="2E68B693" w14:textId="77777777" w:rsidR="001D55D3" w:rsidRPr="00B2655E" w:rsidRDefault="00000000">
      <w:pPr>
        <w:pStyle w:val="Nadpis2"/>
        <w:spacing w:before="240" w:after="12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4"/>
          <w:szCs w:val="24"/>
        </w:rPr>
        <w:t>4.1 Pohybový rozvoj a zdraví</w:t>
      </w:r>
    </w:p>
    <w:p w14:paraId="023101F1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pravidelný pohyb a pobyt venku, rozvoj hrubé a jemné motoriky,</w:t>
      </w:r>
    </w:p>
    <w:p w14:paraId="2D243A8B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nácvik základních hygienických návyků a sebeobsluhy (oblékání, stolování apod.),</w:t>
      </w:r>
    </w:p>
    <w:p w14:paraId="61E69E9E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podpora zdravých stravovacích návyků a pitného režimu.</w:t>
      </w:r>
    </w:p>
    <w:p w14:paraId="6760061D" w14:textId="77777777" w:rsidR="001D55D3" w:rsidRPr="00B2655E" w:rsidRDefault="00000000">
      <w:pPr>
        <w:pStyle w:val="Nadpis2"/>
        <w:spacing w:before="240" w:after="12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4"/>
          <w:szCs w:val="24"/>
        </w:rPr>
        <w:t>4.2 Rozumový a řečový rozvoj</w:t>
      </w:r>
    </w:p>
    <w:p w14:paraId="69D763E5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rozvoj slovní zásoby, naslouchání a vyjadřování,</w:t>
      </w:r>
    </w:p>
    <w:p w14:paraId="07202E79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seznamování s barvami, tvary, čísly a základními pojmy,</w:t>
      </w:r>
    </w:p>
    <w:p w14:paraId="78A3891B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rozvoj poznávacích schopností prostřednictvím her, knih a tvořivých činností.</w:t>
      </w:r>
    </w:p>
    <w:p w14:paraId="34CFD702" w14:textId="77777777" w:rsidR="001D55D3" w:rsidRPr="00B2655E" w:rsidRDefault="00000000">
      <w:pPr>
        <w:pStyle w:val="Nadpis2"/>
        <w:spacing w:before="240" w:after="12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4"/>
          <w:szCs w:val="24"/>
        </w:rPr>
        <w:t>4.3 Sociální a emoční rozvoj</w:t>
      </w:r>
    </w:p>
    <w:p w14:paraId="2478277E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navazování vztahů s vrstevníky i dospělými,</w:t>
      </w:r>
    </w:p>
    <w:p w14:paraId="308FD65B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zvládání emocí přiměřené věku, řešení jednoduchých konfliktů,</w:t>
      </w:r>
    </w:p>
    <w:p w14:paraId="191F22C6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lastRenderedPageBreak/>
        <w:t>posilování sebedůvěry a samostatnosti.</w:t>
      </w:r>
    </w:p>
    <w:p w14:paraId="5A85C4DE" w14:textId="77777777" w:rsidR="001D55D3" w:rsidRPr="00B2655E" w:rsidRDefault="00000000">
      <w:pPr>
        <w:pStyle w:val="Nadpis2"/>
        <w:spacing w:before="240" w:after="12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4"/>
          <w:szCs w:val="24"/>
        </w:rPr>
        <w:t>4.4 Estetický a tvořivý rozvoj</w:t>
      </w:r>
    </w:p>
    <w:p w14:paraId="58DE68AA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výtvarné, hudební a dramatické činnosti,</w:t>
      </w:r>
    </w:p>
    <w:p w14:paraId="676230CD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rozvoj fantazie a tvořivosti,</w:t>
      </w:r>
    </w:p>
    <w:p w14:paraId="3CF709A8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seznamování s lidovými tradicemi a ročním obdobím.</w:t>
      </w:r>
    </w:p>
    <w:p w14:paraId="6C3A3C0F" w14:textId="77777777" w:rsidR="001D55D3" w:rsidRPr="00B2655E" w:rsidRDefault="00000000">
      <w:pPr>
        <w:pStyle w:val="Nadpis1"/>
        <w:spacing w:before="360" w:after="18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8"/>
          <w:szCs w:val="28"/>
        </w:rPr>
        <w:t>5. Formy a metody práce</w:t>
      </w:r>
    </w:p>
    <w:p w14:paraId="111EF6F9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volná hra a spontánní činnosti,</w:t>
      </w:r>
    </w:p>
    <w:p w14:paraId="6BF57B1B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řízené činnosti ve skupině i individuálně,</w:t>
      </w:r>
    </w:p>
    <w:p w14:paraId="4380B40B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pobyt venku, vycházky, pozorování přírody,</w:t>
      </w:r>
    </w:p>
    <w:p w14:paraId="3B87DFF0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hudební, výtvarné a pohybové aktivity,</w:t>
      </w:r>
    </w:p>
    <w:p w14:paraId="66A6E123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čtení a vyprávění příběhů, práce s knihou,</w:t>
      </w:r>
    </w:p>
    <w:p w14:paraId="2B17EB96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nácvik sebeobslužných a hygienických dovedností.</w:t>
      </w:r>
    </w:p>
    <w:p w14:paraId="4FB5943C" w14:textId="77777777" w:rsidR="001D55D3" w:rsidRPr="00B2655E" w:rsidRDefault="00000000">
      <w:pPr>
        <w:pStyle w:val="Nadpis1"/>
        <w:spacing w:before="360" w:after="18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8"/>
          <w:szCs w:val="28"/>
        </w:rPr>
        <w:t>6. Denní režim</w:t>
      </w:r>
    </w:p>
    <w:p w14:paraId="0404AB3A" w14:textId="77777777" w:rsidR="001D55D3" w:rsidRPr="00B2655E" w:rsidRDefault="00000000">
      <w:pPr>
        <w:spacing w:after="16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Denní režim je nastaven s ohledem na potřebu pravidelnosti, dostatku pohybu, odpočinku a stravování a je podrobně popsán ve Vnitřních pravidlech dětské skupiny. Režim je flexibilně přizpůsobován aktuálním potřebám dětí.</w:t>
      </w:r>
    </w:p>
    <w:p w14:paraId="422972FD" w14:textId="77777777" w:rsidR="001D55D3" w:rsidRPr="00B2655E" w:rsidRDefault="00000000">
      <w:pPr>
        <w:pStyle w:val="Nadpis1"/>
        <w:spacing w:before="360" w:after="18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8"/>
          <w:szCs w:val="28"/>
        </w:rPr>
        <w:t>7. Individuální adaptace dítěte</w:t>
      </w:r>
    </w:p>
    <w:p w14:paraId="4B2D201D" w14:textId="6B2CA288" w:rsidR="001D55D3" w:rsidRPr="00B2655E" w:rsidRDefault="00000000">
      <w:pPr>
        <w:spacing w:after="16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Nově příchozím dětem je umožněna postupná adaptace (zkrácená docházka) tak, aby si dítě na nové prostředí zvyklo bez zbytečné zátěže.</w:t>
      </w:r>
    </w:p>
    <w:p w14:paraId="1D35C7F6" w14:textId="77777777" w:rsidR="001D55D3" w:rsidRPr="00B2655E" w:rsidRDefault="00000000">
      <w:pPr>
        <w:pStyle w:val="Nadpis1"/>
        <w:spacing w:before="360" w:after="18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8"/>
          <w:szCs w:val="28"/>
        </w:rPr>
        <w:t>8. Spolupráce se zákonnými zástupci</w:t>
      </w:r>
    </w:p>
    <w:p w14:paraId="3344F086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pravidelné informování o dění v dětské skupině a o pokrocích dítěte,</w:t>
      </w:r>
    </w:p>
    <w:p w14:paraId="76CC1B72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konzultace a individuální pohovory na vyžádání,</w:t>
      </w:r>
    </w:p>
    <w:p w14:paraId="0F45CB4B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informační nástěnky, případně elektronická komunikace,</w:t>
      </w:r>
    </w:p>
    <w:p w14:paraId="0394BEDD" w14:textId="77777777" w:rsidR="001D55D3" w:rsidRPr="00B2655E" w:rsidRDefault="00000000">
      <w:pPr>
        <w:pStyle w:val="Odstavecseseznamem"/>
        <w:numPr>
          <w:ilvl w:val="0"/>
          <w:numId w:val="2"/>
        </w:numPr>
        <w:spacing w:after="10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možnost účasti rodičů na společných akcích dětské skupiny.</w:t>
      </w:r>
    </w:p>
    <w:p w14:paraId="7C6AC3C0" w14:textId="77777777" w:rsidR="001D55D3" w:rsidRPr="00B2655E" w:rsidRDefault="00000000">
      <w:pPr>
        <w:pStyle w:val="Nadpis1"/>
        <w:spacing w:before="360" w:after="18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8"/>
          <w:szCs w:val="28"/>
        </w:rPr>
        <w:t>9. Personální zajištění</w:t>
      </w:r>
    </w:p>
    <w:p w14:paraId="26E4A80B" w14:textId="77777777" w:rsidR="001D55D3" w:rsidRPr="00B2655E" w:rsidRDefault="00000000">
      <w:pPr>
        <w:spacing w:after="16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Péče o děti je zajišťována pečujícími osobami splňujícími odbornou způsobilost dle zákona č. 247/2014 Sb. Počet pečujících osob odpovídá počtu a věku přítomných dětí v souladu se zákonnými požadavky.</w:t>
      </w:r>
    </w:p>
    <w:p w14:paraId="2D0F7B40" w14:textId="77777777" w:rsidR="001D55D3" w:rsidRPr="00B2655E" w:rsidRDefault="00000000">
      <w:pPr>
        <w:pStyle w:val="Nadpis1"/>
        <w:spacing w:before="360" w:after="180"/>
        <w:rPr>
          <w:rFonts w:ascii="Times New Roman" w:hAnsi="Times New Roman" w:cs="Times New Roman"/>
          <w:color w:val="auto"/>
        </w:rPr>
      </w:pPr>
      <w:r w:rsidRPr="00B2655E">
        <w:rPr>
          <w:rFonts w:ascii="Times New Roman" w:hAnsi="Times New Roman" w:cs="Times New Roman"/>
          <w:b/>
          <w:bCs/>
          <w:color w:val="auto"/>
          <w:sz w:val="28"/>
          <w:szCs w:val="28"/>
        </w:rPr>
        <w:t>10. Hodnocení a aktualizace plánu</w:t>
      </w:r>
    </w:p>
    <w:p w14:paraId="45F80424" w14:textId="77777777" w:rsidR="001D55D3" w:rsidRPr="00B2655E" w:rsidRDefault="00000000">
      <w:pPr>
        <w:spacing w:after="16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Plán výchovy a péče je průběžně vyhodnocován a v případě potřeby aktualizován, a to zejména s ohledem na zkušenosti z praxe, potřeby dětí a legislativní změny.</w:t>
      </w:r>
    </w:p>
    <w:p w14:paraId="56C3B444" w14:textId="77777777" w:rsidR="001D55D3" w:rsidRPr="00544AF7" w:rsidRDefault="001D55D3">
      <w:pPr>
        <w:spacing w:before="400"/>
        <w:rPr>
          <w:rFonts w:ascii="Times New Roman" w:hAnsi="Times New Roman" w:cs="Times New Roman"/>
        </w:rPr>
      </w:pPr>
    </w:p>
    <w:p w14:paraId="2CE770B7" w14:textId="5A3767DB" w:rsidR="001D55D3" w:rsidRPr="00544AF7" w:rsidRDefault="00000000">
      <w:pPr>
        <w:spacing w:after="160"/>
        <w:rPr>
          <w:rFonts w:ascii="Times New Roman" w:hAnsi="Times New Roman" w:cs="Times New Roman"/>
        </w:rPr>
      </w:pPr>
      <w:r w:rsidRPr="00544AF7">
        <w:rPr>
          <w:rFonts w:ascii="Times New Roman" w:hAnsi="Times New Roman" w:cs="Times New Roman"/>
        </w:rPr>
        <w:t>V</w:t>
      </w:r>
      <w:r w:rsidR="00544AF7" w:rsidRPr="00544AF7">
        <w:rPr>
          <w:rFonts w:ascii="Times New Roman" w:hAnsi="Times New Roman" w:cs="Times New Roman"/>
        </w:rPr>
        <w:t>e Velimi</w:t>
      </w:r>
      <w:r w:rsidR="00544AF7" w:rsidRPr="00544AF7">
        <w:rPr>
          <w:rFonts w:ascii="Times New Roman" w:hAnsi="Times New Roman" w:cs="Times New Roman"/>
        </w:rPr>
        <w:tab/>
      </w:r>
      <w:r w:rsidRPr="00544AF7">
        <w:rPr>
          <w:rFonts w:ascii="Times New Roman" w:hAnsi="Times New Roman" w:cs="Times New Roman"/>
        </w:rPr>
        <w:t xml:space="preserve"> dne </w:t>
      </w:r>
      <w:r w:rsidR="00544AF7" w:rsidRPr="00544AF7">
        <w:rPr>
          <w:rFonts w:ascii="Times New Roman" w:hAnsi="Times New Roman" w:cs="Times New Roman"/>
        </w:rPr>
        <w:t>10.8.2026</w:t>
      </w:r>
    </w:p>
    <w:p w14:paraId="45DBF86B" w14:textId="44D7E1A7" w:rsidR="001D55D3" w:rsidRPr="00B2655E" w:rsidRDefault="00000000">
      <w:pPr>
        <w:spacing w:after="160"/>
        <w:rPr>
          <w:rFonts w:ascii="Times New Roman" w:hAnsi="Times New Roman" w:cs="Times New Roman"/>
        </w:rPr>
      </w:pPr>
      <w:r w:rsidRPr="00B2655E">
        <w:rPr>
          <w:rFonts w:ascii="Times New Roman" w:hAnsi="Times New Roman" w:cs="Times New Roman"/>
        </w:rPr>
        <w:t>Zpracoval</w:t>
      </w:r>
      <w:r w:rsidR="00544AF7">
        <w:rPr>
          <w:rFonts w:ascii="Times New Roman" w:hAnsi="Times New Roman" w:cs="Times New Roman"/>
        </w:rPr>
        <w:t>a: Daniela Dočkalová, vedoucí Dětské skupiny Velim</w:t>
      </w:r>
    </w:p>
    <w:sectPr w:rsidR="001D55D3" w:rsidRPr="00B2655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2831"/>
    <w:multiLevelType w:val="hybridMultilevel"/>
    <w:tmpl w:val="3E94FD62"/>
    <w:lvl w:ilvl="0" w:tplc="523AF3BE">
      <w:start w:val="1"/>
      <w:numFmt w:val="decimal"/>
      <w:lvlText w:val="%1."/>
      <w:lvlJc w:val="left"/>
      <w:pPr>
        <w:ind w:left="720" w:hanging="360"/>
      </w:pPr>
    </w:lvl>
    <w:lvl w:ilvl="1" w:tplc="5E64837C">
      <w:numFmt w:val="decimal"/>
      <w:lvlText w:val=""/>
      <w:lvlJc w:val="left"/>
    </w:lvl>
    <w:lvl w:ilvl="2" w:tplc="92F694B8">
      <w:numFmt w:val="decimal"/>
      <w:lvlText w:val=""/>
      <w:lvlJc w:val="left"/>
    </w:lvl>
    <w:lvl w:ilvl="3" w:tplc="02D2717E">
      <w:numFmt w:val="decimal"/>
      <w:lvlText w:val=""/>
      <w:lvlJc w:val="left"/>
    </w:lvl>
    <w:lvl w:ilvl="4" w:tplc="6EF63C3A">
      <w:numFmt w:val="decimal"/>
      <w:lvlText w:val=""/>
      <w:lvlJc w:val="left"/>
    </w:lvl>
    <w:lvl w:ilvl="5" w:tplc="01FA173C">
      <w:numFmt w:val="decimal"/>
      <w:lvlText w:val=""/>
      <w:lvlJc w:val="left"/>
    </w:lvl>
    <w:lvl w:ilvl="6" w:tplc="B14EAF8A">
      <w:numFmt w:val="decimal"/>
      <w:lvlText w:val=""/>
      <w:lvlJc w:val="left"/>
    </w:lvl>
    <w:lvl w:ilvl="7" w:tplc="F0A463D0">
      <w:numFmt w:val="decimal"/>
      <w:lvlText w:val=""/>
      <w:lvlJc w:val="left"/>
    </w:lvl>
    <w:lvl w:ilvl="8" w:tplc="893A159A">
      <w:numFmt w:val="decimal"/>
      <w:lvlText w:val=""/>
      <w:lvlJc w:val="left"/>
    </w:lvl>
  </w:abstractNum>
  <w:abstractNum w:abstractNumId="1" w15:restartNumberingAfterBreak="0">
    <w:nsid w:val="21C70C10"/>
    <w:multiLevelType w:val="hybridMultilevel"/>
    <w:tmpl w:val="D6F28E9C"/>
    <w:lvl w:ilvl="0" w:tplc="7EA85652">
      <w:start w:val="1"/>
      <w:numFmt w:val="bullet"/>
      <w:lvlText w:val="•"/>
      <w:lvlJc w:val="left"/>
      <w:pPr>
        <w:ind w:left="720" w:hanging="360"/>
      </w:pPr>
    </w:lvl>
    <w:lvl w:ilvl="1" w:tplc="F2C62396">
      <w:start w:val="1"/>
      <w:numFmt w:val="bullet"/>
      <w:lvlText w:val="◦"/>
      <w:lvlJc w:val="left"/>
      <w:pPr>
        <w:ind w:left="1440" w:hanging="360"/>
      </w:pPr>
    </w:lvl>
    <w:lvl w:ilvl="2" w:tplc="84D0BD58">
      <w:numFmt w:val="decimal"/>
      <w:lvlText w:val=""/>
      <w:lvlJc w:val="left"/>
    </w:lvl>
    <w:lvl w:ilvl="3" w:tplc="8696C756">
      <w:numFmt w:val="decimal"/>
      <w:lvlText w:val=""/>
      <w:lvlJc w:val="left"/>
    </w:lvl>
    <w:lvl w:ilvl="4" w:tplc="C2B88B7C">
      <w:numFmt w:val="decimal"/>
      <w:lvlText w:val=""/>
      <w:lvlJc w:val="left"/>
    </w:lvl>
    <w:lvl w:ilvl="5" w:tplc="939C34EA">
      <w:numFmt w:val="decimal"/>
      <w:lvlText w:val=""/>
      <w:lvlJc w:val="left"/>
    </w:lvl>
    <w:lvl w:ilvl="6" w:tplc="58400A32">
      <w:numFmt w:val="decimal"/>
      <w:lvlText w:val=""/>
      <w:lvlJc w:val="left"/>
    </w:lvl>
    <w:lvl w:ilvl="7" w:tplc="90D0FA8A">
      <w:numFmt w:val="decimal"/>
      <w:lvlText w:val=""/>
      <w:lvlJc w:val="left"/>
    </w:lvl>
    <w:lvl w:ilvl="8" w:tplc="3218282C">
      <w:numFmt w:val="decimal"/>
      <w:lvlText w:val=""/>
      <w:lvlJc w:val="left"/>
    </w:lvl>
  </w:abstractNum>
  <w:abstractNum w:abstractNumId="2" w15:restartNumberingAfterBreak="0">
    <w:nsid w:val="29FF532B"/>
    <w:multiLevelType w:val="hybridMultilevel"/>
    <w:tmpl w:val="520CED8E"/>
    <w:lvl w:ilvl="0" w:tplc="EA08B1B8">
      <w:start w:val="1"/>
      <w:numFmt w:val="bullet"/>
      <w:lvlText w:val="●"/>
      <w:lvlJc w:val="left"/>
      <w:pPr>
        <w:ind w:left="720" w:hanging="360"/>
      </w:pPr>
    </w:lvl>
    <w:lvl w:ilvl="1" w:tplc="74484B2E">
      <w:start w:val="1"/>
      <w:numFmt w:val="bullet"/>
      <w:lvlText w:val="○"/>
      <w:lvlJc w:val="left"/>
      <w:pPr>
        <w:ind w:left="1440" w:hanging="360"/>
      </w:pPr>
    </w:lvl>
    <w:lvl w:ilvl="2" w:tplc="9A8A3F92">
      <w:start w:val="1"/>
      <w:numFmt w:val="bullet"/>
      <w:lvlText w:val="■"/>
      <w:lvlJc w:val="left"/>
      <w:pPr>
        <w:ind w:left="2160" w:hanging="360"/>
      </w:pPr>
    </w:lvl>
    <w:lvl w:ilvl="3" w:tplc="29DC51E4">
      <w:start w:val="1"/>
      <w:numFmt w:val="bullet"/>
      <w:lvlText w:val="●"/>
      <w:lvlJc w:val="left"/>
      <w:pPr>
        <w:ind w:left="2880" w:hanging="360"/>
      </w:pPr>
    </w:lvl>
    <w:lvl w:ilvl="4" w:tplc="0CC676C8">
      <w:start w:val="1"/>
      <w:numFmt w:val="bullet"/>
      <w:lvlText w:val="○"/>
      <w:lvlJc w:val="left"/>
      <w:pPr>
        <w:ind w:left="3600" w:hanging="360"/>
      </w:pPr>
    </w:lvl>
    <w:lvl w:ilvl="5" w:tplc="67443734">
      <w:start w:val="1"/>
      <w:numFmt w:val="bullet"/>
      <w:lvlText w:val="■"/>
      <w:lvlJc w:val="left"/>
      <w:pPr>
        <w:ind w:left="4320" w:hanging="360"/>
      </w:pPr>
    </w:lvl>
    <w:lvl w:ilvl="6" w:tplc="5636D996">
      <w:start w:val="1"/>
      <w:numFmt w:val="bullet"/>
      <w:lvlText w:val="●"/>
      <w:lvlJc w:val="left"/>
      <w:pPr>
        <w:ind w:left="5040" w:hanging="360"/>
      </w:pPr>
    </w:lvl>
    <w:lvl w:ilvl="7" w:tplc="EAA4293A">
      <w:start w:val="1"/>
      <w:numFmt w:val="bullet"/>
      <w:lvlText w:val="●"/>
      <w:lvlJc w:val="left"/>
      <w:pPr>
        <w:ind w:left="5760" w:hanging="360"/>
      </w:pPr>
    </w:lvl>
    <w:lvl w:ilvl="8" w:tplc="F16668CE">
      <w:start w:val="1"/>
      <w:numFmt w:val="bullet"/>
      <w:lvlText w:val="●"/>
      <w:lvlJc w:val="left"/>
      <w:pPr>
        <w:ind w:left="6480" w:hanging="360"/>
      </w:pPr>
    </w:lvl>
  </w:abstractNum>
  <w:num w:numId="1" w16cid:durableId="774638326">
    <w:abstractNumId w:val="2"/>
    <w:lvlOverride w:ilvl="0">
      <w:startOverride w:val="1"/>
    </w:lvlOverride>
  </w:num>
  <w:num w:numId="2" w16cid:durableId="852766876">
    <w:abstractNumId w:val="1"/>
    <w:lvlOverride w:ilvl="0">
      <w:startOverride w:val="1"/>
    </w:lvlOverride>
  </w:num>
  <w:num w:numId="3" w16cid:durableId="4560292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5D3"/>
    <w:rsid w:val="001D55D3"/>
    <w:rsid w:val="00531856"/>
    <w:rsid w:val="00544AF7"/>
    <w:rsid w:val="00B2655E"/>
    <w:rsid w:val="00B8202A"/>
    <w:rsid w:val="00BE4A1A"/>
    <w:rsid w:val="00CD51FC"/>
    <w:rsid w:val="00FB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AF3FB"/>
  <w15:docId w15:val="{7AF93E76-B1C7-493B-9FEE-76E3C3CC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529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Office</cp:lastModifiedBy>
  <cp:revision>6</cp:revision>
  <dcterms:created xsi:type="dcterms:W3CDTF">2026-07-28T09:44:00Z</dcterms:created>
  <dcterms:modified xsi:type="dcterms:W3CDTF">2026-08-10T09:49:00Z</dcterms:modified>
</cp:coreProperties>
</file>